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511" w:rsidRPr="00E04034" w:rsidRDefault="001370B3" w:rsidP="001370B3">
      <w:pPr>
        <w:rPr>
          <w:rFonts w:ascii="Cambria" w:hAnsi="Cambria" w:cstheme="minorHAnsi"/>
          <w:b/>
          <w:i/>
          <w:sz w:val="28"/>
          <w:szCs w:val="28"/>
        </w:rPr>
      </w:pPr>
      <w:r w:rsidRPr="00E04034">
        <w:rPr>
          <w:rFonts w:ascii="Cambria" w:hAnsi="Cambria" w:cstheme="minorHAnsi"/>
          <w:b/>
          <w:i/>
          <w:sz w:val="28"/>
          <w:szCs w:val="28"/>
          <w:highlight w:val="yellow"/>
        </w:rPr>
        <w:t>DECLARATION OF PERFORMANCE</w:t>
      </w:r>
    </w:p>
    <w:tbl>
      <w:tblPr>
        <w:tblStyle w:val="TableGrid"/>
        <w:tblW w:w="93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08"/>
        <w:gridCol w:w="1170"/>
        <w:gridCol w:w="810"/>
        <w:gridCol w:w="2790"/>
        <w:gridCol w:w="1800"/>
      </w:tblGrid>
      <w:tr w:rsidR="001370B3" w:rsidTr="008833C0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1370B3" w:rsidRPr="00E04034" w:rsidRDefault="003D605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Declaration number</w:t>
            </w:r>
          </w:p>
        </w:tc>
        <w:tc>
          <w:tcPr>
            <w:tcW w:w="5400" w:type="dxa"/>
            <w:gridSpan w:val="3"/>
          </w:tcPr>
          <w:p w:rsidR="003907DC" w:rsidRDefault="003907DC" w:rsidP="003907D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MN 1</w:t>
            </w:r>
            <w:r w:rsidR="008833C0">
              <w:rPr>
                <w:rFonts w:ascii="Arial" w:hAnsi="Arial" w:cs="Arial"/>
                <w:b/>
                <w:i/>
                <w:sz w:val="18"/>
                <w:szCs w:val="18"/>
              </w:rPr>
              <w:t>0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  <w:p w:rsidR="001370B3" w:rsidRPr="00861D5B" w:rsidRDefault="003907DC" w:rsidP="00C0674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1/</w:t>
            </w:r>
            <w:r w:rsidR="00C0674B">
              <w:rPr>
                <w:rFonts w:ascii="Arial" w:hAnsi="Arial" w:cs="Arial"/>
                <w:b/>
                <w:i/>
                <w:sz w:val="18"/>
                <w:szCs w:val="18"/>
              </w:rPr>
              <w:t>3/22</w:t>
            </w:r>
          </w:p>
        </w:tc>
      </w:tr>
      <w:tr w:rsidR="001370B3" w:rsidTr="008833C0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7909EA" w:rsidRPr="00E04034" w:rsidRDefault="007909EA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Unique identification code </w:t>
            </w:r>
          </w:p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 the Product Type </w:t>
            </w:r>
          </w:p>
        </w:tc>
        <w:tc>
          <w:tcPr>
            <w:tcW w:w="5400" w:type="dxa"/>
            <w:gridSpan w:val="3"/>
          </w:tcPr>
          <w:p w:rsidR="001370B3" w:rsidRPr="00861D5B" w:rsidRDefault="008833C0" w:rsidP="008833C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10 CON 0/10B MN</w:t>
            </w:r>
          </w:p>
        </w:tc>
      </w:tr>
      <w:tr w:rsidR="001370B3" w:rsidTr="008833C0">
        <w:trPr>
          <w:trHeight w:val="864"/>
        </w:trPr>
        <w:tc>
          <w:tcPr>
            <w:tcW w:w="3978" w:type="dxa"/>
            <w:gridSpan w:val="2"/>
            <w:shd w:val="pct10" w:color="auto" w:fill="auto"/>
          </w:tcPr>
          <w:p w:rsidR="00C4398D" w:rsidRDefault="00C4398D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7909EA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Registered name &amp; address </w:t>
            </w:r>
          </w:p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of the manufacturer</w:t>
            </w:r>
          </w:p>
        </w:tc>
        <w:tc>
          <w:tcPr>
            <w:tcW w:w="5400" w:type="dxa"/>
            <w:gridSpan w:val="3"/>
          </w:tcPr>
          <w:p w:rsidR="003907DC" w:rsidRDefault="003907DC" w:rsidP="003907D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N&amp;C Enterprises Ltd.</w:t>
            </w:r>
          </w:p>
          <w:p w:rsidR="003907DC" w:rsidRDefault="003907DC" w:rsidP="003907D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Kilmeague</w:t>
            </w:r>
            <w:proofErr w:type="spellEnd"/>
          </w:p>
          <w:p w:rsidR="003907DC" w:rsidRDefault="003907DC" w:rsidP="003907D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Naas</w:t>
            </w:r>
          </w:p>
          <w:p w:rsidR="001370B3" w:rsidRPr="00861D5B" w:rsidRDefault="003907DC" w:rsidP="003907D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Co. Kildare, Ireland</w:t>
            </w:r>
          </w:p>
        </w:tc>
      </w:tr>
      <w:tr w:rsidR="001370B3" w:rsidTr="008833C0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Intended use</w:t>
            </w:r>
          </w:p>
        </w:tc>
        <w:tc>
          <w:tcPr>
            <w:tcW w:w="5400" w:type="dxa"/>
            <w:gridSpan w:val="3"/>
          </w:tcPr>
          <w:p w:rsidR="001370B3" w:rsidRPr="00861D5B" w:rsidRDefault="00ED3601" w:rsidP="00C77915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Aggregates for </w:t>
            </w:r>
            <w:r w:rsidR="00C77915">
              <w:rPr>
                <w:rFonts w:ascii="Arial" w:hAnsi="Arial" w:cs="Arial"/>
                <w:b/>
                <w:i/>
                <w:sz w:val="18"/>
                <w:szCs w:val="18"/>
              </w:rPr>
              <w:t>concrete</w:t>
            </w:r>
          </w:p>
        </w:tc>
      </w:tr>
      <w:tr w:rsidR="001370B3" w:rsidTr="008833C0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Relevant harmonised standard</w:t>
            </w:r>
          </w:p>
        </w:tc>
        <w:tc>
          <w:tcPr>
            <w:tcW w:w="5400" w:type="dxa"/>
            <w:gridSpan w:val="3"/>
          </w:tcPr>
          <w:p w:rsidR="001370B3" w:rsidRPr="00861D5B" w:rsidRDefault="00ED3601" w:rsidP="00C77915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96AC1">
              <w:rPr>
                <w:rFonts w:ascii="Arial" w:hAnsi="Arial" w:cs="Arial"/>
                <w:b/>
                <w:i/>
                <w:sz w:val="18"/>
                <w:szCs w:val="18"/>
                <w:highlight w:val="magenta"/>
              </w:rPr>
              <w:t>I.S. EN 1</w:t>
            </w:r>
            <w:r w:rsidR="00C77915" w:rsidRPr="00096AC1">
              <w:rPr>
                <w:rFonts w:ascii="Arial" w:hAnsi="Arial" w:cs="Arial"/>
                <w:b/>
                <w:i/>
                <w:sz w:val="18"/>
                <w:szCs w:val="18"/>
                <w:highlight w:val="magenta"/>
              </w:rPr>
              <w:t>2620</w:t>
            </w:r>
            <w:r w:rsidRPr="00096AC1">
              <w:rPr>
                <w:rFonts w:ascii="Arial" w:hAnsi="Arial" w:cs="Arial"/>
                <w:b/>
                <w:i/>
                <w:sz w:val="18"/>
                <w:szCs w:val="18"/>
                <w:highlight w:val="magenta"/>
              </w:rPr>
              <w:t>:2002+A1:200</w:t>
            </w:r>
            <w:r w:rsidR="00C77915" w:rsidRPr="00096AC1">
              <w:rPr>
                <w:rFonts w:ascii="Arial" w:hAnsi="Arial" w:cs="Arial"/>
                <w:b/>
                <w:i/>
                <w:sz w:val="18"/>
                <w:szCs w:val="18"/>
                <w:highlight w:val="magenta"/>
              </w:rPr>
              <w:t>8</w:t>
            </w:r>
          </w:p>
        </w:tc>
      </w:tr>
      <w:tr w:rsidR="001370B3" w:rsidTr="008833C0">
        <w:trPr>
          <w:trHeight w:val="432"/>
        </w:trPr>
        <w:tc>
          <w:tcPr>
            <w:tcW w:w="3978" w:type="dxa"/>
            <w:gridSpan w:val="2"/>
            <w:shd w:val="pct10" w:color="auto" w:fill="auto"/>
          </w:tcPr>
          <w:p w:rsidR="007909EA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System of assessment &amp; verification </w:t>
            </w:r>
          </w:p>
          <w:p w:rsidR="001370B3" w:rsidRPr="00E04034" w:rsidRDefault="001370B3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of constancy of performance (AVCP)</w:t>
            </w:r>
          </w:p>
        </w:tc>
        <w:tc>
          <w:tcPr>
            <w:tcW w:w="5400" w:type="dxa"/>
            <w:gridSpan w:val="3"/>
          </w:tcPr>
          <w:p w:rsidR="001370B3" w:rsidRPr="00861D5B" w:rsidRDefault="00ED3601" w:rsidP="00ED360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>2+</w:t>
            </w:r>
          </w:p>
        </w:tc>
      </w:tr>
      <w:tr w:rsidR="001370B3" w:rsidTr="008833C0">
        <w:trPr>
          <w:trHeight w:val="432"/>
        </w:trPr>
        <w:tc>
          <w:tcPr>
            <w:tcW w:w="3978" w:type="dxa"/>
            <w:gridSpan w:val="2"/>
            <w:tcBorders>
              <w:bottom w:val="single" w:sz="12" w:space="0" w:color="auto"/>
            </w:tcBorders>
            <w:shd w:val="pct10" w:color="auto" w:fill="auto"/>
          </w:tcPr>
          <w:p w:rsidR="007909EA" w:rsidRPr="00E04034" w:rsidRDefault="007909EA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Name &amp; identification number </w:t>
            </w:r>
          </w:p>
          <w:p w:rsidR="001370B3" w:rsidRPr="00E04034" w:rsidRDefault="007909EA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E04034">
              <w:rPr>
                <w:rFonts w:ascii="Arial" w:hAnsi="Arial" w:cs="Arial"/>
                <w:b/>
                <w:i/>
                <w:sz w:val="18"/>
                <w:szCs w:val="18"/>
              </w:rPr>
              <w:t>of the Notified Body</w:t>
            </w:r>
          </w:p>
        </w:tc>
        <w:tc>
          <w:tcPr>
            <w:tcW w:w="5400" w:type="dxa"/>
            <w:gridSpan w:val="3"/>
            <w:tcBorders>
              <w:bottom w:val="single" w:sz="12" w:space="0" w:color="auto"/>
            </w:tcBorders>
          </w:tcPr>
          <w:p w:rsidR="00C77915" w:rsidRDefault="00ED3601" w:rsidP="00ED360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 xml:space="preserve">NSAI </w:t>
            </w:r>
          </w:p>
          <w:p w:rsidR="001370B3" w:rsidRPr="00861D5B" w:rsidRDefault="00ED3601" w:rsidP="00ED3601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61D5B">
              <w:rPr>
                <w:rFonts w:ascii="Arial" w:hAnsi="Arial" w:cs="Arial"/>
                <w:b/>
                <w:i/>
                <w:sz w:val="18"/>
                <w:szCs w:val="18"/>
              </w:rPr>
              <w:t>0050</w:t>
            </w:r>
            <w:r w:rsidR="00C0674B">
              <w:rPr>
                <w:rFonts w:ascii="Arial" w:hAnsi="Arial" w:cs="Arial"/>
                <w:b/>
                <w:i/>
                <w:sz w:val="18"/>
                <w:szCs w:val="18"/>
              </w:rPr>
              <w:t>-0940</w:t>
            </w:r>
          </w:p>
        </w:tc>
      </w:tr>
      <w:tr w:rsidR="00A53B64" w:rsidTr="008833C0">
        <w:tc>
          <w:tcPr>
            <w:tcW w:w="9378" w:type="dxa"/>
            <w:gridSpan w:val="5"/>
            <w:tcBorders>
              <w:bottom w:val="single" w:sz="12" w:space="0" w:color="auto"/>
            </w:tcBorders>
            <w:shd w:val="pct10" w:color="auto" w:fill="auto"/>
          </w:tcPr>
          <w:p w:rsidR="00A53B64" w:rsidRP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53B64">
              <w:rPr>
                <w:rFonts w:ascii="Arial" w:hAnsi="Arial" w:cs="Arial"/>
                <w:b/>
                <w:i/>
                <w:sz w:val="18"/>
                <w:szCs w:val="18"/>
              </w:rPr>
              <w:t>Declared performance</w:t>
            </w:r>
          </w:p>
        </w:tc>
      </w:tr>
      <w:tr w:rsidR="00034F6D" w:rsidTr="008833C0">
        <w:tc>
          <w:tcPr>
            <w:tcW w:w="2808" w:type="dxa"/>
            <w:tcBorders>
              <w:bottom w:val="single" w:sz="12" w:space="0" w:color="auto"/>
            </w:tcBorders>
            <w:shd w:val="pct10" w:color="auto" w:fill="auto"/>
          </w:tcPr>
          <w:p w:rsid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Properties relevant to</w:t>
            </w:r>
          </w:p>
          <w:p w:rsidR="00034F6D" w:rsidRP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the essential characteristics</w:t>
            </w:r>
          </w:p>
        </w:tc>
        <w:tc>
          <w:tcPr>
            <w:tcW w:w="1980" w:type="dxa"/>
            <w:gridSpan w:val="2"/>
            <w:shd w:val="pct10" w:color="auto" w:fill="auto"/>
          </w:tcPr>
          <w:p w:rsidR="00034F6D" w:rsidRPr="00A53B64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53B64">
              <w:rPr>
                <w:rFonts w:ascii="Arial" w:hAnsi="Arial" w:cs="Arial"/>
                <w:b/>
                <w:i/>
                <w:sz w:val="18"/>
                <w:szCs w:val="18"/>
              </w:rPr>
              <w:t>Declared value/category</w:t>
            </w:r>
          </w:p>
        </w:tc>
        <w:tc>
          <w:tcPr>
            <w:tcW w:w="2790" w:type="dxa"/>
            <w:tcBorders>
              <w:bottom w:val="single" w:sz="12" w:space="0" w:color="auto"/>
            </w:tcBorders>
            <w:shd w:val="pct10" w:color="auto" w:fill="auto"/>
          </w:tcPr>
          <w:p w:rsidR="00A53B64" w:rsidRPr="007624E3" w:rsidRDefault="00A53B64" w:rsidP="00A53B64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>Properties relevant to</w:t>
            </w:r>
          </w:p>
          <w:p w:rsidR="00034F6D" w:rsidRPr="007624E3" w:rsidRDefault="00A53B64" w:rsidP="00A53B64">
            <w:pPr>
              <w:jc w:val="center"/>
              <w:rPr>
                <w:rFonts w:ascii="Arial" w:hAnsi="Arial" w:cs="Arial"/>
              </w:rPr>
            </w:pPr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>the essential characteristics</w:t>
            </w:r>
          </w:p>
        </w:tc>
        <w:tc>
          <w:tcPr>
            <w:tcW w:w="1800" w:type="dxa"/>
            <w:shd w:val="pct10" w:color="auto" w:fill="auto"/>
          </w:tcPr>
          <w:p w:rsidR="00034F6D" w:rsidRDefault="00A53B64" w:rsidP="00A53B64">
            <w:pPr>
              <w:jc w:val="center"/>
            </w:pPr>
            <w:r w:rsidRPr="00A53B64">
              <w:rPr>
                <w:rFonts w:ascii="Arial" w:hAnsi="Arial" w:cs="Arial"/>
                <w:b/>
                <w:i/>
                <w:sz w:val="18"/>
                <w:szCs w:val="18"/>
              </w:rPr>
              <w:t>Declared value/category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034F6D" w:rsidRPr="00A53B64" w:rsidRDefault="00A53B64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Size</w:t>
            </w:r>
          </w:p>
        </w:tc>
        <w:tc>
          <w:tcPr>
            <w:tcW w:w="1980" w:type="dxa"/>
            <w:gridSpan w:val="2"/>
          </w:tcPr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0/10</w:t>
            </w:r>
          </w:p>
        </w:tc>
        <w:tc>
          <w:tcPr>
            <w:tcW w:w="2790" w:type="dxa"/>
            <w:shd w:val="pct10" w:color="auto" w:fill="auto"/>
          </w:tcPr>
          <w:p w:rsidR="00034F6D" w:rsidRPr="009E1928" w:rsidRDefault="00C77915" w:rsidP="007624E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Acid-soluble </w:t>
            </w:r>
            <w:proofErr w:type="spellStart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sulfate</w:t>
            </w:r>
            <w:proofErr w:type="spellEnd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content</w:t>
            </w:r>
          </w:p>
        </w:tc>
        <w:tc>
          <w:tcPr>
            <w:tcW w:w="1800" w:type="dxa"/>
          </w:tcPr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AS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 xml:space="preserve">0.2 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(SO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4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034F6D" w:rsidRPr="00A53B64" w:rsidRDefault="00A53B64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Grading</w:t>
            </w:r>
          </w:p>
        </w:tc>
        <w:tc>
          <w:tcPr>
            <w:tcW w:w="1980" w:type="dxa"/>
            <w:gridSpan w:val="2"/>
          </w:tcPr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G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A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80</w:t>
            </w:r>
          </w:p>
        </w:tc>
        <w:tc>
          <w:tcPr>
            <w:tcW w:w="2790" w:type="dxa"/>
            <w:shd w:val="pct10" w:color="auto" w:fill="auto"/>
          </w:tcPr>
          <w:p w:rsidR="00034F6D" w:rsidRPr="009E1928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Total </w:t>
            </w:r>
            <w:proofErr w:type="spellStart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sulfur</w:t>
            </w:r>
            <w:proofErr w:type="spellEnd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content</w:t>
            </w:r>
          </w:p>
        </w:tc>
        <w:tc>
          <w:tcPr>
            <w:tcW w:w="1800" w:type="dxa"/>
          </w:tcPr>
          <w:p w:rsidR="008833C0" w:rsidRPr="008833C0" w:rsidRDefault="008833C0" w:rsidP="008833C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S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1</w:t>
            </w:r>
          </w:p>
          <w:p w:rsidR="00034F6D" w:rsidRPr="008833C0" w:rsidRDefault="008833C0" w:rsidP="008833C0">
            <w:pPr>
              <w:jc w:val="center"/>
              <w:rPr>
                <w:rFonts w:ascii="Arial" w:hAnsi="Arial" w:cs="Arial"/>
                <w:b/>
                <w:i/>
                <w:sz w:val="14"/>
                <w:szCs w:val="14"/>
              </w:rPr>
            </w:pPr>
            <w:r w:rsidRPr="008833C0">
              <w:rPr>
                <w:rFonts w:ascii="Arial" w:hAnsi="Arial" w:cs="Arial"/>
                <w:b/>
                <w:i/>
                <w:sz w:val="14"/>
                <w:szCs w:val="14"/>
              </w:rPr>
              <w:t>(</w:t>
            </w:r>
            <w:proofErr w:type="gramStart"/>
            <w:r w:rsidRPr="008833C0">
              <w:rPr>
                <w:rFonts w:ascii="Arial" w:hAnsi="Arial" w:cs="Arial"/>
                <w:b/>
                <w:i/>
                <w:sz w:val="14"/>
                <w:szCs w:val="14"/>
              </w:rPr>
              <w:t>actual</w:t>
            </w:r>
            <w:proofErr w:type="gramEnd"/>
            <w:r w:rsidRPr="008833C0">
              <w:rPr>
                <w:rFonts w:ascii="Arial" w:hAnsi="Arial" w:cs="Arial"/>
                <w:b/>
                <w:i/>
                <w:sz w:val="14"/>
                <w:szCs w:val="14"/>
              </w:rPr>
              <w:t xml:space="preserve"> &lt; 0.1%)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034F6D" w:rsidRPr="00A53B64" w:rsidRDefault="00A53B64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Fines content</w:t>
            </w:r>
          </w:p>
        </w:tc>
        <w:tc>
          <w:tcPr>
            <w:tcW w:w="1980" w:type="dxa"/>
            <w:gridSpan w:val="2"/>
          </w:tcPr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f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2790" w:type="dxa"/>
            <w:shd w:val="pct10" w:color="auto" w:fill="auto"/>
          </w:tcPr>
          <w:p w:rsidR="00034F6D" w:rsidRPr="009E1928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Water-soluble </w:t>
            </w:r>
            <w:proofErr w:type="spellStart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sulfate</w:t>
            </w:r>
            <w:proofErr w:type="spellEnd"/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content</w:t>
            </w:r>
          </w:p>
        </w:tc>
        <w:tc>
          <w:tcPr>
            <w:tcW w:w="1800" w:type="dxa"/>
          </w:tcPr>
          <w:p w:rsidR="00034F6D" w:rsidRPr="008833C0" w:rsidRDefault="008833C0" w:rsidP="002F6DCA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Shape </w:t>
            </w:r>
          </w:p>
          <w:p w:rsidR="00034F6D" w:rsidRPr="00A53B64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aggregate</w:t>
            </w:r>
          </w:p>
        </w:tc>
        <w:tc>
          <w:tcPr>
            <w:tcW w:w="1980" w:type="dxa"/>
            <w:gridSpan w:val="2"/>
          </w:tcPr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FI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35</w:t>
            </w:r>
          </w:p>
        </w:tc>
        <w:tc>
          <w:tcPr>
            <w:tcW w:w="2790" w:type="dxa"/>
            <w:shd w:val="pct10" w:color="auto" w:fill="auto"/>
          </w:tcPr>
          <w:p w:rsidR="00C77915" w:rsidRPr="009E1928" w:rsidRDefault="00C77915" w:rsidP="007624E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Water-soluble </w:t>
            </w:r>
          </w:p>
          <w:p w:rsidR="00034F6D" w:rsidRPr="009E1928" w:rsidRDefault="00C77915" w:rsidP="007624E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chloride ion content</w:t>
            </w:r>
          </w:p>
        </w:tc>
        <w:tc>
          <w:tcPr>
            <w:tcW w:w="1800" w:type="dxa"/>
          </w:tcPr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&lt; 0.01%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Shell content </w:t>
            </w:r>
          </w:p>
          <w:p w:rsidR="00034F6D" w:rsidRPr="00A53B64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aggregate</w:t>
            </w:r>
          </w:p>
        </w:tc>
        <w:tc>
          <w:tcPr>
            <w:tcW w:w="1980" w:type="dxa"/>
            <w:gridSpan w:val="2"/>
          </w:tcPr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90" w:type="dxa"/>
            <w:shd w:val="pct10" w:color="auto" w:fill="auto"/>
          </w:tcPr>
          <w:p w:rsidR="00034F6D" w:rsidRPr="009E1928" w:rsidRDefault="009E1928" w:rsidP="007624E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Acid-soluble chloride ion content of recycled aggregate</w:t>
            </w:r>
          </w:p>
        </w:tc>
        <w:tc>
          <w:tcPr>
            <w:tcW w:w="1800" w:type="dxa"/>
          </w:tcPr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034F6D" w:rsidRPr="00A53B64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Resistance to fragmentation of coarse aggregate</w:t>
            </w:r>
          </w:p>
        </w:tc>
        <w:tc>
          <w:tcPr>
            <w:tcW w:w="1980" w:type="dxa"/>
            <w:gridSpan w:val="2"/>
          </w:tcPr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LA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30</w:t>
            </w:r>
          </w:p>
        </w:tc>
        <w:tc>
          <w:tcPr>
            <w:tcW w:w="2790" w:type="dxa"/>
            <w:shd w:val="pct10" w:color="auto" w:fill="auto"/>
          </w:tcPr>
          <w:p w:rsidR="009E1928" w:rsidRPr="009E1928" w:rsidRDefault="009E1928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Carbonate content </w:t>
            </w:r>
          </w:p>
          <w:p w:rsidR="00034F6D" w:rsidRPr="009E1928" w:rsidRDefault="009E1928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of fine aggregate</w:t>
            </w:r>
          </w:p>
        </w:tc>
        <w:tc>
          <w:tcPr>
            <w:tcW w:w="1800" w:type="dxa"/>
          </w:tcPr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Resistance to wear </w:t>
            </w:r>
          </w:p>
          <w:p w:rsidR="00034F6D" w:rsidRPr="00A53B64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aggregate</w:t>
            </w:r>
          </w:p>
        </w:tc>
        <w:tc>
          <w:tcPr>
            <w:tcW w:w="1980" w:type="dxa"/>
            <w:gridSpan w:val="2"/>
          </w:tcPr>
          <w:p w:rsid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90" w:type="dxa"/>
            <w:shd w:val="pct10" w:color="auto" w:fill="auto"/>
          </w:tcPr>
          <w:p w:rsidR="009E1928" w:rsidRPr="009E1928" w:rsidRDefault="009E1928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Constituents which alter</w:t>
            </w:r>
          </w:p>
          <w:p w:rsidR="009E1928" w:rsidRPr="009E1928" w:rsidRDefault="009E1928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the rate of setting/hardening </w:t>
            </w:r>
          </w:p>
          <w:p w:rsidR="00034F6D" w:rsidRPr="009E1928" w:rsidRDefault="009E1928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of concrete</w:t>
            </w:r>
          </w:p>
        </w:tc>
        <w:tc>
          <w:tcPr>
            <w:tcW w:w="1800" w:type="dxa"/>
          </w:tcPr>
          <w:p w:rsid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Particle density </w:t>
            </w:r>
          </w:p>
          <w:p w:rsidR="00034F6D" w:rsidRPr="00A53B64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app,od,ssd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1980" w:type="dxa"/>
            <w:gridSpan w:val="2"/>
          </w:tcPr>
          <w:p w:rsidR="00DB42D2" w:rsidRDefault="00DB42D2" w:rsidP="00DB42D2">
            <w:pPr>
              <w:jc w:val="center"/>
              <w:rPr>
                <w:rFonts w:ascii="Arial" w:hAnsi="Arial" w:cs="Arial"/>
                <w:b/>
                <w:i/>
                <w:sz w:val="14"/>
                <w:szCs w:val="14"/>
                <w:vertAlign w:val="superscript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2.6</w:t>
            </w:r>
            <w:r w:rsidR="00C0674B">
              <w:rPr>
                <w:rFonts w:ascii="Arial" w:hAnsi="Arial" w:cs="Arial"/>
                <w:b/>
                <w:i/>
                <w:sz w:val="18"/>
                <w:szCs w:val="18"/>
              </w:rPr>
              <w:t>4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,2.5</w:t>
            </w:r>
            <w:r w:rsidR="00C0674B">
              <w:rPr>
                <w:rFonts w:ascii="Arial" w:hAnsi="Arial" w:cs="Arial"/>
                <w:b/>
                <w:i/>
                <w:sz w:val="18"/>
                <w:szCs w:val="18"/>
              </w:rPr>
              <w:t>6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,2.5</w:t>
            </w:r>
            <w:r w:rsidR="00C0674B">
              <w:rPr>
                <w:rFonts w:ascii="Arial" w:hAnsi="Arial" w:cs="Arial"/>
                <w:b/>
                <w:i/>
                <w:sz w:val="18"/>
                <w:szCs w:val="18"/>
              </w:rPr>
              <w:t>9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14"/>
                <w:szCs w:val="14"/>
              </w:rPr>
              <w:t>Mg/m</w:t>
            </w:r>
            <w:r>
              <w:rPr>
                <w:rFonts w:ascii="Arial" w:hAnsi="Arial" w:cs="Arial"/>
                <w:b/>
                <w:i/>
                <w:sz w:val="14"/>
                <w:szCs w:val="14"/>
                <w:vertAlign w:val="superscript"/>
              </w:rPr>
              <w:t>3</w:t>
            </w:r>
          </w:p>
          <w:p w:rsidR="00034F6D" w:rsidRPr="008833C0" w:rsidRDefault="00DB42D2" w:rsidP="00DB42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(approx.)</w:t>
            </w:r>
          </w:p>
        </w:tc>
        <w:tc>
          <w:tcPr>
            <w:tcW w:w="2790" w:type="dxa"/>
            <w:shd w:val="pct10" w:color="auto" w:fill="auto"/>
          </w:tcPr>
          <w:p w:rsidR="009E1928" w:rsidRPr="009E1928" w:rsidRDefault="009E1928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Constituents which affect </w:t>
            </w:r>
          </w:p>
          <w:p w:rsidR="00034F6D" w:rsidRPr="009E1928" w:rsidRDefault="009E1928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the volume stability of slag</w:t>
            </w:r>
          </w:p>
        </w:tc>
        <w:tc>
          <w:tcPr>
            <w:tcW w:w="1800" w:type="dxa"/>
          </w:tcPr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034F6D" w:rsidRPr="00A53B64" w:rsidRDefault="00C77915" w:rsidP="001F2A97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Water absorption</w:t>
            </w:r>
          </w:p>
        </w:tc>
        <w:tc>
          <w:tcPr>
            <w:tcW w:w="1980" w:type="dxa"/>
            <w:gridSpan w:val="2"/>
          </w:tcPr>
          <w:p w:rsidR="008833C0" w:rsidRPr="008833C0" w:rsidRDefault="008833C0" w:rsidP="008833C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WA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24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2</w:t>
            </w:r>
          </w:p>
          <w:p w:rsidR="00034F6D" w:rsidRPr="008833C0" w:rsidRDefault="00034F6D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790" w:type="dxa"/>
            <w:shd w:val="pct10" w:color="auto" w:fill="auto"/>
          </w:tcPr>
          <w:p w:rsidR="00034F6D" w:rsidRPr="009E1928" w:rsidRDefault="009E1928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Dangerous substances</w:t>
            </w:r>
          </w:p>
        </w:tc>
        <w:tc>
          <w:tcPr>
            <w:tcW w:w="1800" w:type="dxa"/>
          </w:tcPr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</w:tr>
      <w:tr w:rsidR="00034F6D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Resistance to polishing</w:t>
            </w:r>
          </w:p>
          <w:p w:rsidR="00034F6D" w:rsidRPr="00A53B64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of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aggregate</w:t>
            </w:r>
          </w:p>
        </w:tc>
        <w:tc>
          <w:tcPr>
            <w:tcW w:w="1980" w:type="dxa"/>
            <w:gridSpan w:val="2"/>
          </w:tcPr>
          <w:p w:rsidR="00034F6D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90" w:type="dxa"/>
            <w:shd w:val="pct10" w:color="auto" w:fill="auto"/>
          </w:tcPr>
          <w:p w:rsidR="009E1928" w:rsidRPr="009E1928" w:rsidRDefault="009E1928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Resistance </w:t>
            </w:r>
          </w:p>
          <w:p w:rsidR="00034F6D" w:rsidRPr="009E1928" w:rsidRDefault="009E1928" w:rsidP="009E1928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to freezing &amp; thawing</w:t>
            </w:r>
          </w:p>
        </w:tc>
        <w:tc>
          <w:tcPr>
            <w:tcW w:w="1800" w:type="dxa"/>
          </w:tcPr>
          <w:p w:rsidR="00034F6D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MS</w:t>
            </w:r>
            <w:r w:rsidRPr="008833C0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25</w:t>
            </w:r>
          </w:p>
        </w:tc>
      </w:tr>
      <w:tr w:rsidR="00C77915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Resistance </w:t>
            </w:r>
          </w:p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to surface abrasion </w:t>
            </w:r>
          </w:p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proofErr w:type="spellStart"/>
            <w:r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aggregate</w:t>
            </w:r>
          </w:p>
        </w:tc>
        <w:tc>
          <w:tcPr>
            <w:tcW w:w="1980" w:type="dxa"/>
            <w:gridSpan w:val="2"/>
          </w:tcPr>
          <w:p w:rsid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C77915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90" w:type="dxa"/>
            <w:shd w:val="pct10" w:color="auto" w:fill="auto"/>
          </w:tcPr>
          <w:p w:rsidR="008833C0" w:rsidRDefault="008833C0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C77915" w:rsidRPr="009E1928" w:rsidRDefault="009E1928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9E1928">
              <w:rPr>
                <w:rFonts w:ascii="Arial" w:hAnsi="Arial" w:cs="Arial"/>
                <w:b/>
                <w:i/>
                <w:sz w:val="18"/>
                <w:szCs w:val="18"/>
              </w:rPr>
              <w:t>Drying shrinkage</w:t>
            </w:r>
          </w:p>
        </w:tc>
        <w:tc>
          <w:tcPr>
            <w:tcW w:w="1800" w:type="dxa"/>
          </w:tcPr>
          <w:p w:rsid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C77915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&lt; 0.075 %</w:t>
            </w:r>
          </w:p>
        </w:tc>
      </w:tr>
      <w:tr w:rsidR="00C77915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Resistance to abrasion </w:t>
            </w:r>
          </w:p>
          <w:p w:rsidR="00C77915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from studded tyres</w:t>
            </w:r>
          </w:p>
        </w:tc>
        <w:tc>
          <w:tcPr>
            <w:tcW w:w="1980" w:type="dxa"/>
            <w:gridSpan w:val="2"/>
          </w:tcPr>
          <w:p w:rsidR="00C77915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90" w:type="dxa"/>
            <w:shd w:val="pct10" w:color="auto" w:fill="auto"/>
          </w:tcPr>
          <w:p w:rsidR="00C77915" w:rsidRPr="009E1928" w:rsidRDefault="009E1928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Alkali-silica reactivity</w:t>
            </w:r>
          </w:p>
        </w:tc>
        <w:tc>
          <w:tcPr>
            <w:tcW w:w="1800" w:type="dxa"/>
          </w:tcPr>
          <w:p w:rsidR="00C77915" w:rsidRPr="008833C0" w:rsidRDefault="008833C0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833C0">
              <w:rPr>
                <w:rFonts w:ascii="Arial" w:hAnsi="Arial" w:cs="Arial"/>
                <w:b/>
                <w:i/>
                <w:sz w:val="18"/>
                <w:szCs w:val="18"/>
              </w:rPr>
              <w:t>Non-reactive</w:t>
            </w:r>
          </w:p>
        </w:tc>
      </w:tr>
      <w:tr w:rsidR="00C77915" w:rsidTr="008833C0">
        <w:trPr>
          <w:trHeight w:val="432"/>
        </w:trPr>
        <w:tc>
          <w:tcPr>
            <w:tcW w:w="2808" w:type="dxa"/>
            <w:shd w:val="pct10" w:color="auto" w:fill="auto"/>
          </w:tcPr>
          <w:p w:rsidR="00C77915" w:rsidRPr="007624E3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Classification of </w:t>
            </w:r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constituents </w:t>
            </w:r>
          </w:p>
          <w:p w:rsidR="00C77915" w:rsidRDefault="00C77915" w:rsidP="00C779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of </w:t>
            </w:r>
            <w:proofErr w:type="spellStart"/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>coarse</w:t>
            </w:r>
            <w:proofErr w:type="spellEnd"/>
            <w:r w:rsidRPr="007624E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recycled aggregate</w:t>
            </w:r>
          </w:p>
        </w:tc>
        <w:tc>
          <w:tcPr>
            <w:tcW w:w="1980" w:type="dxa"/>
            <w:gridSpan w:val="2"/>
          </w:tcPr>
          <w:p w:rsidR="00C77915" w:rsidRPr="008833C0" w:rsidRDefault="008833C0" w:rsidP="00861D5B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NPD</w:t>
            </w:r>
          </w:p>
        </w:tc>
        <w:tc>
          <w:tcPr>
            <w:tcW w:w="2790" w:type="dxa"/>
            <w:shd w:val="pct10" w:color="auto" w:fill="auto"/>
          </w:tcPr>
          <w:p w:rsidR="00C77915" w:rsidRPr="009E1928" w:rsidRDefault="00C77915" w:rsidP="001370B3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800" w:type="dxa"/>
          </w:tcPr>
          <w:p w:rsidR="00C77915" w:rsidRPr="008833C0" w:rsidRDefault="00C77915" w:rsidP="00B0533C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</w:tbl>
    <w:p w:rsidR="008F2B54" w:rsidRPr="008F2B54" w:rsidRDefault="008F2B54" w:rsidP="008F2B54">
      <w:pPr>
        <w:rPr>
          <w:rFonts w:ascii="Arial" w:hAnsi="Arial" w:cs="Arial"/>
          <w:b/>
          <w:i/>
          <w:sz w:val="18"/>
          <w:szCs w:val="18"/>
        </w:rPr>
      </w:pPr>
      <w:r w:rsidRPr="008F2B54">
        <w:rPr>
          <w:rFonts w:ascii="Arial" w:hAnsi="Arial" w:cs="Arial"/>
          <w:b/>
          <w:i/>
          <w:sz w:val="18"/>
          <w:szCs w:val="18"/>
        </w:rPr>
        <w:t>The performance of the product identified above is in conformity with the set of declared performance/s. This declaration of performance is issued, in accordance with Regulation (EU) No 305/2011, under the sole responsibility of the manufacturer identified above.</w:t>
      </w:r>
    </w:p>
    <w:p w:rsidR="008F2B54" w:rsidRPr="008F2B54" w:rsidRDefault="008F2B54" w:rsidP="008F2B54">
      <w:pPr>
        <w:rPr>
          <w:rFonts w:ascii="Arial" w:hAnsi="Arial" w:cs="Arial"/>
          <w:b/>
          <w:i/>
          <w:sz w:val="18"/>
          <w:szCs w:val="18"/>
        </w:rPr>
      </w:pPr>
      <w:r w:rsidRPr="008F2B54">
        <w:rPr>
          <w:rFonts w:ascii="Arial" w:hAnsi="Arial" w:cs="Arial"/>
          <w:b/>
          <w:i/>
          <w:sz w:val="18"/>
          <w:szCs w:val="18"/>
        </w:rPr>
        <w:t>Signed for and on behalf of the manufacturer by</w:t>
      </w:r>
      <w:r w:rsidR="00067C6A">
        <w:rPr>
          <w:rFonts w:ascii="Arial" w:hAnsi="Arial" w:cs="Arial"/>
          <w:b/>
          <w:i/>
          <w:sz w:val="18"/>
          <w:szCs w:val="18"/>
        </w:rPr>
        <w:t xml:space="preserve"> </w:t>
      </w:r>
      <w:r w:rsidR="00B33F44">
        <w:rPr>
          <w:rFonts w:ascii="Arial" w:hAnsi="Arial" w:cs="Arial"/>
          <w:b/>
          <w:i/>
          <w:sz w:val="18"/>
          <w:szCs w:val="18"/>
        </w:rPr>
        <w:t>Clement</w:t>
      </w:r>
      <w:bookmarkStart w:id="0" w:name="_GoBack"/>
      <w:bookmarkEnd w:id="0"/>
      <w:r w:rsidR="00067C6A">
        <w:rPr>
          <w:rFonts w:ascii="Arial" w:hAnsi="Arial" w:cs="Arial"/>
          <w:b/>
          <w:i/>
          <w:sz w:val="18"/>
          <w:szCs w:val="18"/>
        </w:rPr>
        <w:t xml:space="preserve"> Gavin</w:t>
      </w:r>
      <w:r w:rsidRPr="008F2B54">
        <w:rPr>
          <w:rFonts w:ascii="Arial" w:hAnsi="Arial" w:cs="Arial"/>
          <w:b/>
          <w:i/>
          <w:sz w:val="18"/>
          <w:szCs w:val="18"/>
        </w:rPr>
        <w:t>:</w:t>
      </w:r>
      <w:r w:rsidR="009E4E08">
        <w:rPr>
          <w:rFonts w:ascii="Arial" w:hAnsi="Arial" w:cs="Arial"/>
          <w:b/>
          <w:i/>
          <w:sz w:val="18"/>
          <w:szCs w:val="18"/>
        </w:rPr>
        <w:t xml:space="preserve">    </w:t>
      </w:r>
      <w:r w:rsidR="003907DC">
        <w:rPr>
          <w:rFonts w:ascii="Arial" w:hAnsi="Arial" w:cs="Arial"/>
          <w:b/>
          <w:i/>
          <w:sz w:val="18"/>
          <w:szCs w:val="18"/>
        </w:rPr>
        <w:tab/>
      </w:r>
      <w:r w:rsidR="003907DC">
        <w:rPr>
          <w:rFonts w:ascii="Arial" w:hAnsi="Arial" w:cs="Arial"/>
          <w:b/>
          <w:i/>
          <w:sz w:val="18"/>
          <w:szCs w:val="18"/>
        </w:rPr>
        <w:tab/>
      </w:r>
      <w:r w:rsidR="003907DC">
        <w:rPr>
          <w:rFonts w:ascii="Arial" w:hAnsi="Arial" w:cs="Arial"/>
          <w:b/>
          <w:i/>
          <w:sz w:val="18"/>
          <w:szCs w:val="18"/>
        </w:rPr>
        <w:tab/>
      </w:r>
      <w:r w:rsidR="003907DC">
        <w:rPr>
          <w:rFonts w:ascii="Arial" w:hAnsi="Arial" w:cs="Arial"/>
          <w:b/>
          <w:i/>
          <w:sz w:val="18"/>
          <w:szCs w:val="18"/>
        </w:rPr>
        <w:tab/>
      </w:r>
      <w:r w:rsidR="003907DC">
        <w:rPr>
          <w:rFonts w:ascii="Arial" w:hAnsi="Arial" w:cs="Arial"/>
          <w:b/>
          <w:i/>
          <w:sz w:val="18"/>
          <w:szCs w:val="18"/>
        </w:rPr>
        <w:tab/>
      </w:r>
      <w:r w:rsidR="008B0892">
        <w:rPr>
          <w:rFonts w:ascii="Arial" w:hAnsi="Arial" w:cs="Arial"/>
          <w:b/>
          <w:i/>
          <w:sz w:val="18"/>
          <w:szCs w:val="18"/>
        </w:rPr>
        <w:t xml:space="preserve">     </w:t>
      </w:r>
      <w:r w:rsidR="003907DC">
        <w:rPr>
          <w:rFonts w:ascii="Arial" w:hAnsi="Arial" w:cs="Arial"/>
          <w:b/>
          <w:i/>
          <w:sz w:val="18"/>
          <w:szCs w:val="18"/>
        </w:rPr>
        <w:t xml:space="preserve">At </w:t>
      </w:r>
      <w:proofErr w:type="spellStart"/>
      <w:r w:rsidR="003907DC">
        <w:rPr>
          <w:rFonts w:ascii="Arial" w:hAnsi="Arial" w:cs="Arial"/>
          <w:b/>
          <w:i/>
          <w:sz w:val="18"/>
          <w:szCs w:val="18"/>
        </w:rPr>
        <w:t>Kilmeague</w:t>
      </w:r>
      <w:proofErr w:type="spellEnd"/>
      <w:r w:rsidR="003907DC">
        <w:rPr>
          <w:rFonts w:ascii="Arial" w:hAnsi="Arial" w:cs="Arial"/>
          <w:b/>
          <w:i/>
          <w:sz w:val="18"/>
          <w:szCs w:val="18"/>
        </w:rPr>
        <w:t xml:space="preserve">, Naas, Co. Kildare, Ireland  </w:t>
      </w:r>
      <w:r w:rsidR="009E4E08">
        <w:rPr>
          <w:rFonts w:ascii="Arial" w:hAnsi="Arial" w:cs="Arial"/>
          <w:b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F2B54">
        <w:rPr>
          <w:rFonts w:ascii="Arial" w:hAnsi="Arial" w:cs="Arial"/>
          <w:b/>
          <w:i/>
          <w:sz w:val="18"/>
          <w:szCs w:val="18"/>
        </w:rPr>
        <w:t xml:space="preserve">  </w:t>
      </w:r>
    </w:p>
    <w:p w:rsidR="00DF6832" w:rsidRDefault="008F2B54" w:rsidP="008F2B54">
      <w:pPr>
        <w:rPr>
          <w:rFonts w:ascii="Arial" w:hAnsi="Arial" w:cs="Arial"/>
          <w:b/>
          <w:i/>
          <w:sz w:val="18"/>
          <w:szCs w:val="18"/>
        </w:rPr>
      </w:pPr>
      <w:r w:rsidRPr="008F2B54">
        <w:rPr>
          <w:rFonts w:ascii="Arial" w:hAnsi="Arial" w:cs="Arial"/>
          <w:b/>
          <w:i/>
          <w:sz w:val="18"/>
          <w:szCs w:val="18"/>
        </w:rPr>
        <w:t>(Signature)</w:t>
      </w:r>
    </w:p>
    <w:p w:rsidR="00E9231D" w:rsidRPr="00E9231D" w:rsidRDefault="003F55CA" w:rsidP="008F2B54">
      <w:pPr>
        <w:rPr>
          <w:rFonts w:ascii="Arial" w:hAnsi="Arial" w:cs="Arial"/>
          <w:b/>
          <w:i/>
          <w:sz w:val="14"/>
          <w:szCs w:val="14"/>
        </w:rPr>
      </w:pPr>
      <w:r w:rsidRPr="00E9231D">
        <w:rPr>
          <w:rFonts w:ascii="Arial" w:hAnsi="Arial" w:cs="Arial"/>
          <w:b/>
          <w:i/>
          <w:sz w:val="14"/>
          <w:szCs w:val="14"/>
        </w:rPr>
        <w:t xml:space="preserve">This </w:t>
      </w:r>
      <w:proofErr w:type="spellStart"/>
      <w:r w:rsidRPr="00E9231D">
        <w:rPr>
          <w:rFonts w:ascii="Arial" w:hAnsi="Arial" w:cs="Arial"/>
          <w:b/>
          <w:i/>
          <w:sz w:val="14"/>
          <w:szCs w:val="14"/>
        </w:rPr>
        <w:t>Do</w:t>
      </w:r>
      <w:r w:rsidR="00E9231D" w:rsidRPr="00E9231D">
        <w:rPr>
          <w:rFonts w:ascii="Arial" w:hAnsi="Arial" w:cs="Arial"/>
          <w:b/>
          <w:i/>
          <w:sz w:val="14"/>
          <w:szCs w:val="14"/>
        </w:rPr>
        <w:t>P</w:t>
      </w:r>
      <w:proofErr w:type="spellEnd"/>
      <w:r w:rsidR="00E9231D" w:rsidRPr="00E9231D">
        <w:rPr>
          <w:rFonts w:ascii="Arial" w:hAnsi="Arial" w:cs="Arial"/>
          <w:b/>
          <w:i/>
          <w:sz w:val="14"/>
          <w:szCs w:val="14"/>
        </w:rPr>
        <w:t xml:space="preserve"> covers only the harmonised/mandated</w:t>
      </w:r>
      <w:r w:rsidR="00E9231D">
        <w:rPr>
          <w:rFonts w:ascii="Arial" w:hAnsi="Arial" w:cs="Arial"/>
          <w:b/>
          <w:i/>
          <w:sz w:val="14"/>
          <w:szCs w:val="14"/>
        </w:rPr>
        <w:t xml:space="preserve"> </w:t>
      </w:r>
      <w:r w:rsidR="00E9231D" w:rsidRPr="00E9231D">
        <w:rPr>
          <w:rFonts w:ascii="Arial" w:hAnsi="Arial" w:cs="Arial"/>
          <w:b/>
          <w:i/>
          <w:sz w:val="14"/>
          <w:szCs w:val="14"/>
        </w:rPr>
        <w:t xml:space="preserve">properties listed in Table ZA.1 </w:t>
      </w:r>
      <w:proofErr w:type="gramStart"/>
      <w:r w:rsidR="00E9231D" w:rsidRPr="00E9231D">
        <w:rPr>
          <w:rFonts w:ascii="Arial" w:hAnsi="Arial" w:cs="Arial"/>
          <w:b/>
          <w:i/>
          <w:sz w:val="14"/>
          <w:szCs w:val="14"/>
        </w:rPr>
        <w:t xml:space="preserve">of  </w:t>
      </w:r>
      <w:r w:rsidR="00E9231D" w:rsidRPr="00096AC1">
        <w:rPr>
          <w:rFonts w:ascii="Arial" w:hAnsi="Arial" w:cs="Arial"/>
          <w:b/>
          <w:i/>
          <w:sz w:val="14"/>
          <w:szCs w:val="14"/>
          <w:highlight w:val="magenta"/>
        </w:rPr>
        <w:t>I.S</w:t>
      </w:r>
      <w:proofErr w:type="gramEnd"/>
      <w:r w:rsidR="00E9231D" w:rsidRPr="00096AC1">
        <w:rPr>
          <w:rFonts w:ascii="Arial" w:hAnsi="Arial" w:cs="Arial"/>
          <w:b/>
          <w:i/>
          <w:sz w:val="14"/>
          <w:szCs w:val="14"/>
          <w:highlight w:val="magenta"/>
        </w:rPr>
        <w:t>. EN 12620</w:t>
      </w:r>
      <w:r w:rsidR="00E9231D">
        <w:rPr>
          <w:rFonts w:ascii="Arial" w:hAnsi="Arial" w:cs="Arial"/>
          <w:b/>
          <w:i/>
          <w:sz w:val="14"/>
          <w:szCs w:val="14"/>
        </w:rPr>
        <w:t>.</w:t>
      </w:r>
      <w:r w:rsidR="00E9231D" w:rsidRPr="00E9231D">
        <w:rPr>
          <w:rFonts w:ascii="Arial" w:hAnsi="Arial" w:cs="Arial"/>
          <w:b/>
          <w:i/>
          <w:sz w:val="14"/>
          <w:szCs w:val="14"/>
        </w:rPr>
        <w:t xml:space="preserve"> </w:t>
      </w:r>
      <w:r w:rsidR="00E9231D">
        <w:rPr>
          <w:rFonts w:ascii="Arial" w:hAnsi="Arial" w:cs="Arial"/>
          <w:b/>
          <w:i/>
          <w:sz w:val="14"/>
          <w:szCs w:val="14"/>
        </w:rPr>
        <w:t xml:space="preserve">                                                                              </w:t>
      </w:r>
      <w:r w:rsidR="00E9231D" w:rsidRPr="00E9231D">
        <w:rPr>
          <w:rFonts w:ascii="Arial" w:hAnsi="Arial" w:cs="Arial"/>
          <w:b/>
          <w:i/>
          <w:sz w:val="14"/>
          <w:szCs w:val="14"/>
        </w:rPr>
        <w:t>Info</w:t>
      </w:r>
      <w:r w:rsidR="00E9231D">
        <w:rPr>
          <w:rFonts w:ascii="Arial" w:hAnsi="Arial" w:cs="Arial"/>
          <w:b/>
          <w:i/>
          <w:sz w:val="14"/>
          <w:szCs w:val="14"/>
        </w:rPr>
        <w:t xml:space="preserve">rmation </w:t>
      </w:r>
      <w:r w:rsidR="00E9231D" w:rsidRPr="00E9231D">
        <w:rPr>
          <w:rFonts w:ascii="Arial" w:hAnsi="Arial" w:cs="Arial"/>
          <w:b/>
          <w:i/>
          <w:sz w:val="14"/>
          <w:szCs w:val="14"/>
        </w:rPr>
        <w:t>re</w:t>
      </w:r>
      <w:r w:rsidR="00E9231D">
        <w:rPr>
          <w:rFonts w:ascii="Arial" w:hAnsi="Arial" w:cs="Arial"/>
          <w:b/>
          <w:i/>
          <w:sz w:val="14"/>
          <w:szCs w:val="14"/>
        </w:rPr>
        <w:t>garding</w:t>
      </w:r>
      <w:r w:rsidR="00E9231D" w:rsidRPr="00E9231D">
        <w:rPr>
          <w:rFonts w:ascii="Arial" w:hAnsi="Arial" w:cs="Arial"/>
          <w:b/>
          <w:i/>
          <w:sz w:val="14"/>
          <w:szCs w:val="14"/>
        </w:rPr>
        <w:t xml:space="preserve"> other proper</w:t>
      </w:r>
      <w:r w:rsidR="00E9231D">
        <w:rPr>
          <w:rFonts w:ascii="Arial" w:hAnsi="Arial" w:cs="Arial"/>
          <w:b/>
          <w:i/>
          <w:sz w:val="14"/>
          <w:szCs w:val="14"/>
        </w:rPr>
        <w:t xml:space="preserve">ties </w:t>
      </w:r>
      <w:r w:rsidR="00E9231D" w:rsidRPr="00E9231D">
        <w:rPr>
          <w:rFonts w:ascii="Arial" w:hAnsi="Arial" w:cs="Arial"/>
          <w:b/>
          <w:i/>
          <w:sz w:val="14"/>
          <w:szCs w:val="14"/>
        </w:rPr>
        <w:t>is available on request.</w:t>
      </w:r>
    </w:p>
    <w:sectPr w:rsidR="00E9231D" w:rsidRPr="00E923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0B3"/>
    <w:rsid w:val="00034F6D"/>
    <w:rsid w:val="00067C6A"/>
    <w:rsid w:val="00096AC1"/>
    <w:rsid w:val="001370B3"/>
    <w:rsid w:val="00196182"/>
    <w:rsid w:val="001F2A97"/>
    <w:rsid w:val="002F6DCA"/>
    <w:rsid w:val="003907DC"/>
    <w:rsid w:val="003D6053"/>
    <w:rsid w:val="003F55CA"/>
    <w:rsid w:val="00666C21"/>
    <w:rsid w:val="0069406D"/>
    <w:rsid w:val="00707E79"/>
    <w:rsid w:val="007624E3"/>
    <w:rsid w:val="00776AA5"/>
    <w:rsid w:val="007909EA"/>
    <w:rsid w:val="00861D5B"/>
    <w:rsid w:val="008632A0"/>
    <w:rsid w:val="008833C0"/>
    <w:rsid w:val="008B0892"/>
    <w:rsid w:val="008F2B54"/>
    <w:rsid w:val="009B5BAC"/>
    <w:rsid w:val="009E1928"/>
    <w:rsid w:val="009E4E08"/>
    <w:rsid w:val="00A53B64"/>
    <w:rsid w:val="00B0533C"/>
    <w:rsid w:val="00B33F44"/>
    <w:rsid w:val="00C0674B"/>
    <w:rsid w:val="00C4398D"/>
    <w:rsid w:val="00C77915"/>
    <w:rsid w:val="00D53394"/>
    <w:rsid w:val="00D83511"/>
    <w:rsid w:val="00DB42D2"/>
    <w:rsid w:val="00DF6832"/>
    <w:rsid w:val="00E04034"/>
    <w:rsid w:val="00E74506"/>
    <w:rsid w:val="00E9231D"/>
    <w:rsid w:val="00EB045C"/>
    <w:rsid w:val="00ED3601"/>
    <w:rsid w:val="00F0161E"/>
    <w:rsid w:val="00F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4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Kathleen</cp:lastModifiedBy>
  <cp:revision>68</cp:revision>
  <cp:lastPrinted>2017-04-29T12:16:00Z</cp:lastPrinted>
  <dcterms:created xsi:type="dcterms:W3CDTF">2017-04-29T11:05:00Z</dcterms:created>
  <dcterms:modified xsi:type="dcterms:W3CDTF">2022-03-15T14:12:00Z</dcterms:modified>
</cp:coreProperties>
</file>